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08" w:rsidRDefault="008E790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E7908" w:rsidTr="008E7908">
        <w:tc>
          <w:tcPr>
            <w:tcW w:w="0" w:type="auto"/>
            <w:hideMark/>
          </w:tcPr>
          <w:tbl>
            <w:tblPr>
              <w:tblW w:w="89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8640"/>
              <w:gridCol w:w="195"/>
            </w:tblGrid>
            <w:tr w:rsidR="008E7908">
              <w:trPr>
                <w:jc w:val="center"/>
              </w:trPr>
              <w:tc>
                <w:tcPr>
                  <w:tcW w:w="195" w:type="dxa"/>
                  <w:vAlign w:val="center"/>
                  <w:hideMark/>
                </w:tcPr>
                <w:p w:rsidR="008E7908" w:rsidRDefault="008E7908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3825" cy="9525"/>
                        <wp:effectExtent l="0" t="0" r="0" b="0"/>
                        <wp:docPr id="171" name="Obrázek 17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95" w:type="dxa"/>
                  <w:shd w:val="clear" w:color="auto" w:fill="FFFFFF"/>
                </w:tcPr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  <w:gridCol w:w="4395"/>
                  </w:tblGrid>
                  <w:tr w:rsidR="008E7908"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975"/>
                        </w:tblGrid>
                        <w:tr w:rsidR="008E790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70" name="Obrázek 17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133350"/>
                                    <wp:effectExtent l="0" t="0" r="0" b="0"/>
                                    <wp:docPr id="169" name="Obrázek 16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E790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2875" cy="9525"/>
                                    <wp:effectExtent l="0" t="0" r="0" b="0"/>
                                    <wp:docPr id="168" name="Obrázek 16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  <w:t>ESAB VAMBERK, s.r.o.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člen koncernu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2/2019</w:t>
                              </w:r>
                            </w:p>
                          </w:tc>
                        </w:tr>
                        <w:tr w:rsidR="008E790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7" name="Obrázek 16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66" name="Obrázek 16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7908" w:rsidRDefault="008E7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0"/>
                          <w:gridCol w:w="135"/>
                        </w:tblGrid>
                        <w:tr w:rsidR="008E790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142875"/>
                                    <wp:effectExtent l="0" t="0" r="0" b="0"/>
                                    <wp:docPr id="165" name="Obrázek 16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4" name="Obrázek 16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E7908">
                          <w:trPr>
                            <w:jc w:val="right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Máte jakékoli problémy se zobrazením tohoto e-mailu? </w:t>
                              </w:r>
                              <w:hyperlink r:id="rId6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szCs w:val="17"/>
                                  </w:rPr>
                                  <w:t>Klikněte sem</w:t>
                                </w:r>
                              </w:hyperlink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a přečtěte si newsletter ve svém prohlížeči.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add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ESAB to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safe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sender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list to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continue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receiving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emails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5725" cy="9525"/>
                                    <wp:effectExtent l="0" t="0" r="0" b="0"/>
                                    <wp:docPr id="163" name="Obrázek 16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E790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76200"/>
                                    <wp:effectExtent l="0" t="0" r="0" b="0"/>
                                    <wp:docPr id="162" name="Obrázek 16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1" name="Obrázek 16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7908" w:rsidRDefault="008E7908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45"/>
                          <w:gridCol w:w="1343"/>
                          <w:gridCol w:w="135"/>
                        </w:tblGrid>
                        <w:tr w:rsidR="008E790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160" name="Obrázek 160" descr="http://newsletterclick.esab.com/esab/img/btn-taf.gif">
                                      <a:hlinkClick xmlns:a="http://schemas.openxmlformats.org/drawingml/2006/main" r:id="rId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newsletterclick.esab.com/esab/img/btn-taf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159" name="Obrázek 15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333333"/>
                                    <w:sz w:val="15"/>
                                    <w:szCs w:val="15"/>
                                  </w:rPr>
                                  <w:t>Doporučit známému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5725" cy="9525"/>
                                    <wp:effectExtent l="0" t="0" r="0" b="0"/>
                                    <wp:docPr id="158" name="Obrázek 15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E790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7" name="Obrázek 15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6" name="Obrázek 15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38100"/>
                                    <wp:effectExtent l="0" t="0" r="0" b="0"/>
                                    <wp:docPr id="155" name="Obrázek 15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4" name="Obrázek 15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7908" w:rsidRDefault="008E7908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7908" w:rsidRDefault="008E7908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8E7908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8E7908">
                          <w:tc>
                            <w:tcPr>
                              <w:tcW w:w="0" w:type="auto"/>
                              <w:shd w:val="clear" w:color="auto" w:fill="A6B9C7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40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0"/>
                                    </w:tblGrid>
                                    <w:tr w:rsidR="008E7908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500" w:type="dxa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00" cy="647700"/>
                                                <wp:effectExtent l="0" t="0" r="0" b="0"/>
                                                <wp:docPr id="153" name="Obrázek 153" descr="http://carma-template.s3.amazonaws.com/esab/img/logo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://carma-template.s3.amazonaws.com/esab/img/logo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647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E7908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0"/>
                                                <wp:effectExtent l="0" t="0" r="0" b="0"/>
                                                <wp:docPr id="152" name="Obrázek 15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E7908" w:rsidRDefault="008E7908">
                                    <w:pPr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  <w:gridCol w:w="8490"/>
                              </w:tblGrid>
                              <w:tr w:rsidR="008E7908">
                                <w:tc>
                                  <w:tcPr>
                                    <w:tcW w:w="150" w:type="dxa"/>
                                    <w:shd w:val="clear" w:color="auto" w:fill="FBE808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0" cy="428625"/>
                                          <wp:effectExtent l="0" t="0" r="0" b="0"/>
                                          <wp:docPr id="151" name="Obrázek 15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42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  <w:gridCol w:w="7950"/>
                                      <w:gridCol w:w="270"/>
                                    </w:tblGrid>
                                    <w:tr w:rsidR="008E79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50" name="Obrázek 150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47625"/>
                                                <wp:effectExtent l="0" t="0" r="0" b="0"/>
                                                <wp:docPr id="149" name="Obrázek 149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48" name="Obrázek 14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E79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" cy="9525"/>
                                                <wp:effectExtent l="0" t="0" r="0" b="0"/>
                                                <wp:docPr id="147" name="Obrázek 147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56"/>
                                              <w:szCs w:val="56"/>
                                            </w:rPr>
                                            <w:t>ESAB PAPR: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56"/>
                                              <w:szCs w:val="5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color w:val="000000"/>
                                              <w:sz w:val="56"/>
                                              <w:szCs w:val="56"/>
                                            </w:rPr>
                                            <w:t>ZDRAVĚ DÝCHAT.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" cy="9525"/>
                                                <wp:effectExtent l="0" t="0" r="0" b="0"/>
                                                <wp:docPr id="146" name="Obrázek 14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E79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45" name="Obrázek 14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38100"/>
                                                <wp:effectExtent l="0" t="0" r="0" b="0"/>
                                                <wp:docPr id="144" name="Obrázek 14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38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43" name="Obrázek 14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E7908" w:rsidRDefault="008E790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"/>
                                <w:gridCol w:w="780"/>
                                <w:gridCol w:w="195"/>
                                <w:gridCol w:w="195"/>
                                <w:gridCol w:w="780"/>
                                <w:gridCol w:w="195"/>
                                <w:gridCol w:w="195"/>
                                <w:gridCol w:w="780"/>
                                <w:gridCol w:w="195"/>
                                <w:gridCol w:w="195"/>
                                <w:gridCol w:w="870"/>
                                <w:gridCol w:w="195"/>
                                <w:gridCol w:w="195"/>
                                <w:gridCol w:w="840"/>
                                <w:gridCol w:w="195"/>
                                <w:gridCol w:w="195"/>
                                <w:gridCol w:w="1440"/>
                                <w:gridCol w:w="195"/>
                                <w:gridCol w:w="195"/>
                                <w:gridCol w:w="15"/>
                                <w:gridCol w:w="195"/>
                                <w:gridCol w:w="195"/>
                                <w:gridCol w:w="15"/>
                                <w:gridCol w:w="195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2" name="Obrázek 14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41" name="Obrázek 14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"/>
                                    </w:tblGrid>
                                    <w:tr w:rsidR="008E7908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0" cy="190500"/>
                                                <wp:effectExtent l="0" t="0" r="0" b="0"/>
                                                <wp:docPr id="140" name="Obrázek 140" descr="http://carma-template.s3.amazonaws.com/esab/img/victo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http://carma-template.s3.amazonaws.com/esab/img/victo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39" name="Obrázek 13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8" name="Obrázek 13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7" name="Obrázek 13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36" name="Obrázek 13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"/>
                                    </w:tblGrid>
                                    <w:tr w:rsidR="008E7908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85775" cy="190500"/>
                                                <wp:effectExtent l="0" t="0" r="9525" b="0"/>
                                                <wp:docPr id="135" name="Obrázek 135" descr="http://carma-template.s3.amazonaws.com/esab/img/thermaldynamics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http://carma-template.s3.amazonaws.com/esab/img/thermaldynamics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57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34" name="Obrázek 13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3" name="Obrázek 13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2" name="Obrázek 13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31" name="Obrázek 13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"/>
                                    </w:tblGrid>
                                    <w:tr w:rsidR="008E7908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85775" cy="190500"/>
                                                <wp:effectExtent l="0" t="0" r="9525" b="0"/>
                                                <wp:docPr id="130" name="Obrázek 130" descr="http://carma-template.s3.amazonaws.com/esab/img/tweco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2" descr="http://carma-template.s3.amazonaws.com/esab/img/tweco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57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29" name="Obrázek 12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28" name="Obrázek 12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27" name="Obrázek 12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26" name="Obrázek 12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"/>
                                    </w:tblGrid>
                                    <w:tr w:rsidR="008E7908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542925" cy="190500"/>
                                                <wp:effectExtent l="0" t="0" r="9525" b="0"/>
                                                <wp:docPr id="125" name="Obrázek 125" descr="http://carma-template.s3.amazonaws.com/esab/img/stoody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7" descr="http://carma-template.s3.amazonaws.com/esab/img/stoody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4292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24" name="Obrázek 12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23" name="Obrázek 12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22" name="Obrázek 12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21" name="Obrázek 12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"/>
                                    </w:tblGrid>
                                    <w:tr w:rsidR="008E7908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523875" cy="190500"/>
                                                <wp:effectExtent l="0" t="0" r="9525" b="0"/>
                                                <wp:docPr id="120" name="Obrázek 120" descr="http://carma-template.s3.amazonaws.com/esab/img/arcai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2" descr="http://carma-template.s3.amazonaws.com/esab/img/arcai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238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19" name="Obrázek 11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8" name="Obrázek 11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7" name="Obrázek 11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16" name="Obrázek 11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0"/>
                                    </w:tblGrid>
                                    <w:tr w:rsidR="008E7908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04875" cy="190500"/>
                                                <wp:effectExtent l="0" t="0" r="9525" b="0"/>
                                                <wp:docPr id="115" name="Obrázek 115" descr="http://carma-template.s3.amazonaws.com/esab/img/turbotorch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7" descr="http://carma-template.s3.amazonaws.com/esab/img/turbotorch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048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14" name="Obrázek 11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3" name="Obrázek 11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2" name="Obrázek 11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11" name="Obrázek 11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10" name="Obrázek 11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9" name="Obrázek 10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8" name="Obrázek 10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07" name="Obrázek 10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8E7908" w:rsidRDefault="008E7908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06" name="Obrázek 10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5" name="Obrázek 10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E7908" w:rsidRDefault="008E7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7908"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09550"/>
                              <wp:effectExtent l="0" t="0" r="0" b="0"/>
                              <wp:docPr id="104" name="Obrázek 10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7908" w:rsidRDefault="008E7908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8E7908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8E7908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8160"/>
                                <w:gridCol w:w="240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3" name="Obrázek 10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14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145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60"/>
                                    </w:tblGrid>
                                    <w:tr w:rsidR="008E79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145" w:type="dxa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5172075" cy="3314700"/>
                                                <wp:effectExtent l="0" t="0" r="9525" b="0"/>
                                                <wp:docPr id="102" name="Obrázek 102" descr="https://s3-eu-west-1.amazonaws.com/mimgs/cdn/THREE/5022/pXRHQaXZQlCLVOSbFmBn_PAPR_Sentinel_A50-Air-_3-web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0" descr="https://s3-eu-west-1.amazonaws.com/mimgs/cdn/THREE/5022/pXRHQaXZQlCLVOSbFmBn_PAPR_Sentinel_A50-Air-_3-web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72075" cy="3314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E79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E7908" w:rsidRDefault="008E7908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209550"/>
                                                <wp:effectExtent l="0" t="0" r="0" b="0"/>
                                                <wp:docPr id="101" name="Obrázek 101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1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209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E7908" w:rsidRDefault="008E7908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0" name="Obrázek 10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8190"/>
                                <w:gridCol w:w="210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52400" cy="9525"/>
                                          <wp:effectExtent l="0" t="0" r="0" b="0"/>
                                          <wp:docPr id="99" name="Obrázek 9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Pro maximální ochranu před dýmem a částicemi vzniklými při svařování, drážkování a broušení používejte svářečskou kuklu ESAB s novou respirační jednotkou 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</w:rPr>
                                      <w:t>ESAB PAPR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>Powered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 Air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>Purifying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>Respirator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>).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33350" cy="9525"/>
                                          <wp:effectExtent l="0" t="0" r="0" b="0"/>
                                          <wp:docPr id="98" name="Obrázek 9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7" name="Obrázek 9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96" name="Obrázek 9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5" name="Obrázek 9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E7908" w:rsidRDefault="008E7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7908"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94" name="Obrázek 9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7908" w:rsidRDefault="008E7908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8E7908"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93" name="Obrázek 9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90"/>
                        </w:tblGrid>
                        <w:tr w:rsidR="008E7908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2" name="Obrázek 9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7908" w:rsidRDefault="008E7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91" name="Obrázek 9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7908"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Obrázek 9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89" name="Obrázek 8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Obrázek 8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7908" w:rsidRDefault="008E7908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8E7908"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87" name="Obrázek 8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  <w:gridCol w:w="330"/>
                          <w:gridCol w:w="2640"/>
                        </w:tblGrid>
                        <w:tr w:rsidR="008E7908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8E7908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ROBUSTNÍ A PLNĚ FUNKČNÍ</w:t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86" name="Obrázek 8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8E7908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Zařízení ESAB PAPR je vybaveno nejmodernější řídící technologií, která umožňuje obsluze nastavit průtok vzduchu mezi 170 a 220 l / min tak, aby vyhovoval prostředí a aplikaci.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Jako mimořádnou míru bezpečnosti jsme přidali vizuální a zvukové alarmy upozorňující obsluhu v případě zablokovaného filtru nebo vybité baterie.</w:t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85" name="Obrázek 8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501"/>
                                <w:gridCol w:w="45"/>
                                <w:gridCol w:w="270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84" name="Obrázek 8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18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Čti více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83" name="Obrázek 8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82" name="Obrázek 82" descr="http://newsletterclick.esab.com/esab/img/btn-bullet-2.gif">
                                            <a:hlinkClick xmlns:a="http://schemas.openxmlformats.org/drawingml/2006/main" r:id="rId1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0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81" name="Obrázek 8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80" name="Obrázek 8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79" name="Obrázek 7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78" name="Obrázek 7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8E7908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CERTIFIKOVÁNO S HELMAMI</w:t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77" name="Obrázek 7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4950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42875" cy="9525"/>
                                          <wp:effectExtent l="0" t="0" r="0" b="0"/>
                                          <wp:docPr id="76" name="Obrázek 7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</w:tcPr>
                                  <w:p w:rsidR="008E7908" w:rsidRDefault="008E790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Sentinel™ A50 pro Air</w:t>
                                    </w:r>
                                  </w:p>
                                  <w:p w:rsidR="008E7908" w:rsidRDefault="008E7908">
                                    <w:pPr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E7908" w:rsidRDefault="008E790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G30 Air, G40 Air &amp; G50 Air</w:t>
                                    </w:r>
                                  </w:p>
                                  <w:p w:rsidR="008E7908" w:rsidRDefault="008E7908">
                                    <w:pPr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E7908" w:rsidRDefault="008E790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Warrior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™ Tech pro Air</w:t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75" name="Obrázek 7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74" name="Obrázek 7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9550" cy="9525"/>
                                    <wp:effectExtent l="0" t="0" r="0" b="0"/>
                                    <wp:docPr id="73" name="Obrázek 7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262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8E7908">
                                <w:tc>
                                  <w:tcPr>
                                    <w:tcW w:w="262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66875" cy="1685925"/>
                                          <wp:effectExtent l="0" t="0" r="9525" b="9525"/>
                                          <wp:docPr id="72" name="Obrázek 72" descr="https://s3-eu-west-1.amazonaws.com/mimgs/cdn/THREE/5022/BA9l3gWrSkmtUbQuBcbx_Air-PAPR-Open-we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0" descr="https://s3-eu-west-1.amazonaws.com/mimgs/cdn/THREE/5022/BA9l3gWrSkmtUbQuBcbx_Air-PAPR-Open-we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66875" cy="1685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71" name="Obrázek 7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E7908" w:rsidRDefault="008E7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70" name="Obrázek 7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7908"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" name="Obrázek 6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68" name="Obrázek 6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" name="Obrázek 6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7908" w:rsidRDefault="008E7908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8E7908"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66" name="Obrázek 6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90"/>
                        </w:tblGrid>
                        <w:tr w:rsidR="008E7908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5" name="Obrázek 6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7908" w:rsidRDefault="008E7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64" name="Obrázek 6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7908"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" name="Obrázek 6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62" name="Obrázek 6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" name="Obrázek 6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7908" w:rsidRDefault="008E7908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8E7908"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60" name="Obrázek 6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  <w:gridCol w:w="180"/>
                          <w:gridCol w:w="2610"/>
                          <w:gridCol w:w="180"/>
                          <w:gridCol w:w="2610"/>
                        </w:tblGrid>
                        <w:tr w:rsidR="008E7908">
                          <w:tc>
                            <w:tcPr>
                              <w:tcW w:w="2595" w:type="dxa"/>
                            </w:tcPr>
                            <w:tbl>
                              <w:tblPr>
                                <w:tblW w:w="25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8E7908">
                                <w:tc>
                                  <w:tcPr>
                                    <w:tcW w:w="259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47825" cy="876300"/>
                                          <wp:effectExtent l="0" t="0" r="9525" b="0"/>
                                          <wp:docPr id="59" name="Obrázek 59" descr="https://s3-eu-west-1.amazonaws.com/mimgs/cdn/THREE/5022/hsbP7zUgQlKlQtfC3lxO_PAPR%20Tripleblock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3" descr="https://s3-eu-west-1.amazonaws.com/mimgs/cdn/THREE/5022/hsbP7zUgQlKlQtfC3lxO_PAPR%20Tripleblock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8" name="Obrázek 5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8E7908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Sentinel A50 Připraveno pro Air.</w:t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7" name="Obrázek 5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8E7908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Roky svařování vás naučily poznat, co potřebujete: Pohodlí, velký průzor a technologie nové generace.</w:t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6" name="Obrázek 5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501"/>
                                <w:gridCol w:w="45"/>
                                <w:gridCol w:w="270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55" name="Obrázek 5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23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Čti více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54" name="Obrázek 5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53" name="Obrázek 53" descr="http://newsletterclick.esab.com/esab/img/btn-bullet-2.gif">
                                            <a:hlinkClick xmlns:a="http://schemas.openxmlformats.org/drawingml/2006/main" r:id="rId2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9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52" name="Obrázek 5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1" name="Obrázek 5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50" name="Obrázek 5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9" name="Obrázek 4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14300" cy="9525"/>
                                    <wp:effectExtent l="0" t="0" r="0" b="0"/>
                                    <wp:docPr id="48" name="Obrázek 4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95" w:type="dxa"/>
                            </w:tcPr>
                            <w:tbl>
                              <w:tblPr>
                                <w:tblW w:w="25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8E7908">
                                <w:tc>
                                  <w:tcPr>
                                    <w:tcW w:w="259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47825" cy="876300"/>
                                          <wp:effectExtent l="0" t="0" r="9525" b="0"/>
                                          <wp:docPr id="47" name="Obrázek 47" descr="https://s3-eu-west-1.amazonaws.com/mimgs/cdn/THREE/5022/JJuxh71RQj2Ii3xfjDpG_PAPR%20Tripleblock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5" descr="https://s3-eu-west-1.amazonaws.com/mimgs/cdn/THREE/5022/JJuxh71RQj2Ii3xfjDpG_PAPR%20Tripleblock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46" name="Obrázek 4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8E7908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Kompletní sortiment OOP &amp; Příslušenství</w:t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45" name="Obrázek 4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8E7908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Nabízíme kompletní sortiment OOP a příslušenství pro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svařeče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které zajistí vaši bezpečnost při svařování a řezání.</w:t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44" name="Obrázek 4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501"/>
                                <w:gridCol w:w="45"/>
                                <w:gridCol w:w="270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43" name="Obrázek 4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26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Čti více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42" name="Obrázek 4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41" name="Obrázek 41" descr="http://newsletterclick.esab.com/esab/img/btn-bullet-2.gif">
                                            <a:hlinkClick xmlns:a="http://schemas.openxmlformats.org/drawingml/2006/main" r:id="rId2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1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0" name="Obrázek 4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9" name="Obrázek 3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8" name="Obrázek 3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7" name="Obrázek 3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14300" cy="9525"/>
                                    <wp:effectExtent l="0" t="0" r="0" b="0"/>
                                    <wp:docPr id="36" name="Obrázek 3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95" w:type="dxa"/>
                            </w:tcPr>
                            <w:tbl>
                              <w:tblPr>
                                <w:tblW w:w="25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8E7908">
                                <w:tc>
                                  <w:tcPr>
                                    <w:tcW w:w="2595" w:type="dxa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47825" cy="876300"/>
                                          <wp:effectExtent l="0" t="0" r="9525" b="0"/>
                                          <wp:docPr id="35" name="Obrázek 35" descr="https://s3-eu-west-1.amazonaws.com/mimgs/cdn/THREE/5022/7VdjxKJdRWWqCd3lT0ST_electrode-tripleblock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7" descr="https://s3-eu-west-1.amazonaws.com/mimgs/cdn/THREE/5022/7VdjxKJdRWWqCd3lT0ST_electrode-tripleblock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4" name="Obrázek 3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8E7908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Navštivte ESAB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Europe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na LinkedIn</w:t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3" name="Obrázek 3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8E7908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Navštivte nové stránky ESAB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Europe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na LinkedIn, abyste byli informováni o nejnovějších zprávách z firmy ESAB a našich produktech.</w:t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2" name="Obrázek 3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501"/>
                                <w:gridCol w:w="45"/>
                                <w:gridCol w:w="270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31" name="Obrázek 3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29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Čti více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30" name="Obrázek 3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29" name="Obrázek 29" descr="http://newsletterclick.esab.com/esab/img/btn-bullet-2.gif">
                                            <a:hlinkClick xmlns:a="http://schemas.openxmlformats.org/drawingml/2006/main" r:id="rId3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3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E790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8" name="Obrázek 2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27" name="Obrázek 2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6" name="Obrázek 2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5" name="Obrázek 2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E7908" w:rsidRDefault="008E7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24" name="Obrázek 2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7908"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Obrázek 2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22" name="Obrázek 2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7908" w:rsidRDefault="008E7908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Obrázek 2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7908" w:rsidRDefault="008E7908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5"/>
                  </w:tblGrid>
                  <w:tr w:rsidR="008E7908">
                    <w:tc>
                      <w:tcPr>
                        <w:tcW w:w="8595" w:type="dxa"/>
                        <w:hideMark/>
                      </w:tcPr>
                      <w:tbl>
                        <w:tblPr>
                          <w:tblW w:w="85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"/>
                          <w:gridCol w:w="3737"/>
                          <w:gridCol w:w="1140"/>
                          <w:gridCol w:w="2693"/>
                          <w:gridCol w:w="512"/>
                        </w:tblGrid>
                        <w:tr w:rsidR="008E7908">
                          <w:tc>
                            <w:tcPr>
                              <w:tcW w:w="7695" w:type="dxa"/>
                              <w:gridSpan w:val="5"/>
                              <w:shd w:val="clear" w:color="auto" w:fill="E3E9ED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85750"/>
                                    <wp:effectExtent l="0" t="0" r="0" b="0"/>
                                    <wp:docPr id="20" name="Obrázek 2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E7908">
                          <w:tc>
                            <w:tcPr>
                              <w:tcW w:w="375" w:type="dxa"/>
                              <w:shd w:val="clear" w:color="auto" w:fill="E3E9ED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19" name="Obrázek 1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250" w:type="dxa"/>
                              <w:shd w:val="clear" w:color="auto" w:fill="E3E9ED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37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Kontakt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ESAB VAMBERK, s.r.o. člen koncernu  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Smetanovo nábřeží 334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517 54 Vamberk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Tlf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: +420 494 501 464</w:t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3E9ED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0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Informace: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31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5"/>
                                          <w:szCs w:val="15"/>
                                        </w:rPr>
                                        <w:t>info@esab.cz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shd w:val="clear" w:color="auto" w:fill="E3E9ED"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3"/>
                              </w:tblGrid>
                              <w:tr w:rsidR="008E7908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32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00"/>
                                          <w:sz w:val="17"/>
                                          <w:szCs w:val="17"/>
                                        </w:rPr>
                                        <w:t>www.esab.com</w:t>
                                      </w:r>
                                    </w:hyperlink>
                                  </w:p>
                                </w:tc>
                              </w:tr>
                              <w:tr w:rsidR="008E7908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8" name="Obrázek 1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E7908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19050"/>
                                          <wp:effectExtent l="0" t="0" r="0" b="0"/>
                                          <wp:docPr id="17" name="Obrázek 1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1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right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  <w:gridCol w:w="360"/>
                                <w:gridCol w:w="360"/>
                                <w:gridCol w:w="360"/>
                                <w:gridCol w:w="360"/>
                                <w:gridCol w:w="66"/>
                                <w:gridCol w:w="75"/>
                              </w:tblGrid>
                              <w:tr w:rsidR="008E7908">
                                <w:trPr>
                                  <w:jc w:val="right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6" name="Obrázek 16" descr="http://newsletterclick.esab.com/esab/img/icon-facebook.gif">
                                            <a:hlinkClick xmlns:a="http://schemas.openxmlformats.org/drawingml/2006/main" r:id="rId3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6" descr="http://newsletterclick.esab.com/esab/img/icon-faceboo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5" name="Obrázek 15" descr="http://newsletterclick.esab.com/esab/img/icon-twitter.gif">
                                            <a:hlinkClick xmlns:a="http://schemas.openxmlformats.org/drawingml/2006/main" r:id="rId3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7" descr="http://newsletterclick.esab.com/esab/img/icon-twitt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4" name="Obrázek 14" descr="http://newsletterclick.esab.com/esab/img/icon-youtube.gif">
                                            <a:hlinkClick xmlns:a="http://schemas.openxmlformats.org/drawingml/2006/main" r:id="rId3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8" descr="http://newsletterclick.esab.com/esab/img/icon-youtub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3" name="Obrázek 13" descr="http://newsletterclick.esab.com/esab/img/icon-linkedin.gif">
                                            <a:hlinkClick xmlns:a="http://schemas.openxmlformats.org/drawingml/2006/main" r:id="rId3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9" descr="http://newsletterclick.esab.com/esab/img/icon-linkedi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2" name="Obrázek 12" descr="http://newsletterclick.esab.com/esab/img/icon-instagram.gif">
                                            <a:hlinkClick xmlns:a="http://schemas.openxmlformats.org/drawingml/2006/main" r:id="rId4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0" descr="http://newsletterclick.esab.com/esab/img/icon-instagram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" name="Obrázek 1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shd w:val="clear" w:color="auto" w:fill="E3E9ED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10" name="Obrázek 1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E7908">
                          <w:tc>
                            <w:tcPr>
                              <w:tcW w:w="8595" w:type="dxa"/>
                              <w:gridSpan w:val="5"/>
                              <w:shd w:val="clear" w:color="auto" w:fill="E3E9ED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09550"/>
                                    <wp:effectExtent l="0" t="0" r="0" b="0"/>
                                    <wp:docPr id="9" name="Obrázek 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E7908">
                          <w:tc>
                            <w:tcPr>
                              <w:tcW w:w="8595" w:type="dxa"/>
                              <w:gridSpan w:val="5"/>
                              <w:shd w:val="clear" w:color="auto" w:fill="BAC8D2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19075"/>
                                    <wp:effectExtent l="0" t="0" r="0" b="0"/>
                                    <wp:docPr id="8" name="Obrázek 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E7908">
                          <w:tc>
                            <w:tcPr>
                              <w:tcW w:w="375" w:type="dxa"/>
                              <w:shd w:val="clear" w:color="auto" w:fill="BAC8D2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7" name="Obrázek 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695" w:type="dxa"/>
                              <w:gridSpan w:val="3"/>
                              <w:shd w:val="clear" w:color="auto" w:fill="BAC8D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70"/>
                              </w:tblGrid>
                              <w:tr w:rsidR="008E790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E7908" w:rsidRDefault="008E790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© 2019 ESAB VAMBERK, s.r.o., člen koncernu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Pokud se chcete odhlásit z automatického zasílání novinek e-mailem, pak klikněte na tento </w:t>
                                    </w:r>
                                    <w:hyperlink r:id="rId43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odkaz</w:t>
                                      </w:r>
                                    </w:hyperlink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8E7908" w:rsidRDefault="008E790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shd w:val="clear" w:color="auto" w:fill="BAC8D2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6" name="Obrázek 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E7908">
                          <w:tc>
                            <w:tcPr>
                              <w:tcW w:w="8595" w:type="dxa"/>
                              <w:gridSpan w:val="5"/>
                              <w:shd w:val="clear" w:color="auto" w:fill="BAC8D2"/>
                              <w:hideMark/>
                            </w:tcPr>
                            <w:p w:rsidR="008E7908" w:rsidRDefault="008E7908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85750"/>
                                    <wp:effectExtent l="0" t="0" r="0" b="0"/>
                                    <wp:docPr id="5" name="Obrázek 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7908" w:rsidRDefault="008E79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7908" w:rsidRDefault="008E790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8E7908" w:rsidRDefault="008E7908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23825" cy="9525"/>
                        <wp:effectExtent l="0" t="0" r="0" b="0"/>
                        <wp:docPr id="4" name="Obrázek 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7908">
              <w:trPr>
                <w:jc w:val="center"/>
              </w:trPr>
              <w:tc>
                <w:tcPr>
                  <w:tcW w:w="195" w:type="dxa"/>
                  <w:hideMark/>
                </w:tcPr>
                <w:p w:rsidR="008E7908" w:rsidRDefault="008E7908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3" name="Obrázek 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hideMark/>
                </w:tcPr>
                <w:p w:rsidR="008E7908" w:rsidRDefault="008E7908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23825"/>
                        <wp:effectExtent l="0" t="0" r="0" b="0"/>
                        <wp:docPr id="2" name="Obrázek 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hideMark/>
                </w:tcPr>
                <w:p w:rsidR="008E7908" w:rsidRDefault="008E7908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1" name="Obrázek 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7908" w:rsidRDefault="008E7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908" w:rsidRDefault="008E7908" w:rsidP="008E7908">
      <w:pPr>
        <w:rPr>
          <w:rFonts w:eastAsia="Times New Roman"/>
        </w:rPr>
      </w:pPr>
    </w:p>
    <w:p w:rsidR="008E7908" w:rsidRDefault="008E7908">
      <w:bookmarkStart w:id="0" w:name="_GoBack"/>
      <w:bookmarkEnd w:id="0"/>
    </w:p>
    <w:sectPr w:rsidR="008E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FAD"/>
    <w:multiLevelType w:val="multilevel"/>
    <w:tmpl w:val="60B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F5714"/>
    <w:multiLevelType w:val="multilevel"/>
    <w:tmpl w:val="B7AE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52E25"/>
    <w:multiLevelType w:val="multilevel"/>
    <w:tmpl w:val="F3EA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C5489"/>
    <w:multiLevelType w:val="multilevel"/>
    <w:tmpl w:val="BE90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08"/>
    <w:rsid w:val="008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3C7A"/>
  <w15:chartTrackingRefBased/>
  <w15:docId w15:val="{625CF005-8FDF-4F56-8098-1C3C072B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790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790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7908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8E7908"/>
  </w:style>
  <w:style w:type="paragraph" w:styleId="Normlnweb">
    <w:name w:val="Normal (Web)"/>
    <w:basedOn w:val="Normln"/>
    <w:uiPriority w:val="99"/>
    <w:semiHidden/>
    <w:unhideWhenUsed/>
    <w:rsid w:val="008E7908"/>
  </w:style>
  <w:style w:type="character" w:customStyle="1" w:styleId="preheader">
    <w:name w:val="preheader"/>
    <w:basedOn w:val="Standardnpsmoodstavce"/>
    <w:rsid w:val="008E7908"/>
    <w:rPr>
      <w:vanish/>
      <w:webHidden w:val="0"/>
      <w:specVanish w:val="0"/>
    </w:rPr>
  </w:style>
  <w:style w:type="character" w:customStyle="1" w:styleId="text">
    <w:name w:val="text"/>
    <w:basedOn w:val="Standardnpsmoodstavce"/>
    <w:rsid w:val="008E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hyperlink" Target="http://newsletterclick.esab.com/mail/RLS?mid=808590193&amp;guid=53vi015GaqbeaDg&amp;lid=72688688&amp;s=1" TargetMode="External"/><Relationship Id="rId26" Type="http://schemas.openxmlformats.org/officeDocument/2006/relationships/hyperlink" Target="http://newsletterclick.esab.com/mail/RLS?mid=808590193&amp;guid=53vi015GaqbeaDg&amp;lid=72688692&amp;s=1" TargetMode="External"/><Relationship Id="rId39" Type="http://schemas.openxmlformats.org/officeDocument/2006/relationships/hyperlink" Target="http://newsletterclick.esab.com/mail/RLS?mid=808590193&amp;guid=53vi015GaqbeaDg&amp;lid=72688700&amp;s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16.gif"/><Relationship Id="rId42" Type="http://schemas.openxmlformats.org/officeDocument/2006/relationships/image" Target="media/image20.gif"/><Relationship Id="rId7" Type="http://schemas.openxmlformats.org/officeDocument/2006/relationships/hyperlink" Target="http://newsletterclick.esab.com/mail/RLS?mid=808590193&amp;guid=53vi015GaqbeaDg&amp;lid=72688686&amp;s=1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hyperlink" Target="http://newsletterclick.esab.com/mail/RLS?mid=808590193&amp;guid=53vi015GaqbeaDg&amp;lid=72688697&amp;s=1" TargetMode="External"/><Relationship Id="rId38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gif"/><Relationship Id="rId29" Type="http://schemas.openxmlformats.org/officeDocument/2006/relationships/hyperlink" Target="http://newsletterclick.esab.com/mail/RLS?mid=808590193&amp;guid=53vi015GaqbeaDg&amp;lid=72688694&amp;s=1" TargetMode="External"/><Relationship Id="rId41" Type="http://schemas.openxmlformats.org/officeDocument/2006/relationships/hyperlink" Target="http://newsletterclick.esab.com/mail/RLS?mid=808590193&amp;guid=53vi015GaqbeaDg&amp;lid=72688701&amp;s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sletterclick.esab.com/mail/OBS/53vi015GaqbeaDg808590193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newsletterclick.esab.com/mail/RLS?mid=808590193&amp;guid=53vi015GaqbeaDg&amp;lid=72688691&amp;s=1" TargetMode="External"/><Relationship Id="rId32" Type="http://schemas.openxmlformats.org/officeDocument/2006/relationships/hyperlink" Target="http://newsletterclick.esab.com/mail/RLS?mid=808590193&amp;guid=53vi015GaqbeaDg&amp;lid=72688696&amp;s=1" TargetMode="External"/><Relationship Id="rId37" Type="http://schemas.openxmlformats.org/officeDocument/2006/relationships/hyperlink" Target="http://newsletterclick.esab.com/mail/RLS?mid=808590193&amp;guid=53vi015GaqbeaDg&amp;lid=72688699&amp;s=1" TargetMode="External"/><Relationship Id="rId40" Type="http://schemas.openxmlformats.org/officeDocument/2006/relationships/image" Target="media/image19.gi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23" Type="http://schemas.openxmlformats.org/officeDocument/2006/relationships/hyperlink" Target="http://newsletterclick.esab.com/mail/RLS?mid=808590193&amp;guid=53vi015GaqbeaDg&amp;lid=72688690&amp;s=1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7.gif"/><Relationship Id="rId10" Type="http://schemas.openxmlformats.org/officeDocument/2006/relationships/image" Target="media/image3.png"/><Relationship Id="rId19" Type="http://schemas.openxmlformats.org/officeDocument/2006/relationships/hyperlink" Target="http://newsletterclick.esab.com/mail/RLS?mid=808590193&amp;guid=53vi015GaqbeaDg&amp;lid=72688689&amp;s=1" TargetMode="External"/><Relationship Id="rId31" Type="http://schemas.openxmlformats.org/officeDocument/2006/relationships/hyperlink" Target="mailto:info@esab.cz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letterclick.esab.com/mail/RLS?mid=808590193&amp;guid=53vi015GaqbeaDg&amp;lid=72688687&amp;s=1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hyperlink" Target="http://newsletterclick.esab.com/mail/RLS?mid=808590193&amp;guid=53vi015GaqbeaDg&amp;lid=72688693&amp;s=1" TargetMode="External"/><Relationship Id="rId30" Type="http://schemas.openxmlformats.org/officeDocument/2006/relationships/hyperlink" Target="http://newsletterclick.esab.com/mail/RLS?mid=808590193&amp;guid=53vi015GaqbeaDg&amp;lid=72688695&amp;s=1" TargetMode="External"/><Relationship Id="rId35" Type="http://schemas.openxmlformats.org/officeDocument/2006/relationships/hyperlink" Target="http://newsletterclick.esab.com/mail/RLS?mid=808590193&amp;guid=53vi015GaqbeaDg&amp;lid=72688698&amp;s=1" TargetMode="External"/><Relationship Id="rId43" Type="http://schemas.openxmlformats.org/officeDocument/2006/relationships/hyperlink" Target="http://newsletterclick.esab.com/mail/RLS?mid=808590193&amp;guid=53vi015GaqbeaDg&amp;lid=72688702&amp;s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2019-02-04T13:10:00Z</dcterms:created>
  <dcterms:modified xsi:type="dcterms:W3CDTF">2019-02-04T13:11:00Z</dcterms:modified>
</cp:coreProperties>
</file>